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7D3B29">
                              <w:rPr>
                                <w:rFonts w:ascii="Arial Black" w:hAnsi="Arial Black"/>
                                <w:b/>
                                <w:sz w:val="16"/>
                                <w:szCs w:val="16"/>
                              </w:rPr>
                              <w:t>PURCHASING OF GOODS &amp;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7D3B29">
                        <w:rPr>
                          <w:rFonts w:ascii="Arial Black" w:hAnsi="Arial Black"/>
                          <w:b/>
                          <w:sz w:val="16"/>
                          <w:szCs w:val="16"/>
                        </w:rPr>
                        <w:t>PURCHASING OF GOODS &amp; SERVICES</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7D3B29">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7D3B29">
                        <w:rPr>
                          <w:rFonts w:ascii="Arial Black" w:hAnsi="Arial Black"/>
                          <w:b/>
                          <w:sz w:val="16"/>
                          <w:szCs w:val="16"/>
                          <w:lang w:val="en-CA"/>
                        </w:rPr>
                        <w:t xml:space="preserve"> 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7D3B29">
                              <w:rPr>
                                <w:rFonts w:ascii="Arial Black" w:hAnsi="Arial Black"/>
                                <w:b/>
                                <w:sz w:val="16"/>
                                <w:szCs w:val="16"/>
                              </w:rPr>
                              <w:t>: MAY 31,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7D3B29">
                        <w:rPr>
                          <w:rFonts w:ascii="Arial Black" w:hAnsi="Arial Black"/>
                          <w:b/>
                          <w:sz w:val="16"/>
                          <w:szCs w:val="16"/>
                        </w:rPr>
                        <w:t>: MAY 31, 2019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7D3B29">
                              <w:rPr>
                                <w:rFonts w:ascii="Arial Black" w:hAnsi="Arial Black"/>
                                <w:b/>
                                <w:sz w:val="16"/>
                                <w:szCs w:val="16"/>
                              </w:rPr>
                              <w:t>AUGUST 11,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7D3B29">
                        <w:rPr>
                          <w:rFonts w:ascii="Arial Black" w:hAnsi="Arial Black"/>
                          <w:b/>
                          <w:sz w:val="16"/>
                          <w:szCs w:val="16"/>
                        </w:rPr>
                        <w:t>AUGUST 11,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7D3B29">
                              <w:rPr>
                                <w:rFonts w:ascii="Arial Black" w:hAnsi="Arial Black"/>
                                <w:b/>
                                <w:sz w:val="16"/>
                                <w:szCs w:val="16"/>
                              </w:rPr>
                              <w:t>FEBRUARY 25, 2003</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7D3B29">
                        <w:rPr>
                          <w:rFonts w:ascii="Arial Black" w:hAnsi="Arial Black"/>
                          <w:b/>
                          <w:sz w:val="16"/>
                          <w:szCs w:val="16"/>
                        </w:rPr>
                        <w:t>FEBRUARY 25, 2003</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7D3B29">
                              <w:rPr>
                                <w:rFonts w:ascii="Arial Black" w:hAnsi="Arial Black"/>
                                <w:b/>
                                <w:sz w:val="16"/>
                                <w:szCs w:val="1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7D3B29">
                        <w:rPr>
                          <w:rFonts w:ascii="Arial Black" w:hAnsi="Arial Black"/>
                          <w:b/>
                          <w:sz w:val="16"/>
                          <w:szCs w:val="16"/>
                        </w:rPr>
                        <w:t>1-6</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7D3B29">
                              <w:rPr>
                                <w:rFonts w:ascii="Arial Black" w:hAnsi="Arial Black"/>
                                <w:b/>
                                <w:sz w:val="16"/>
                                <w:szCs w:val="16"/>
                              </w:rPr>
                              <w:t>FINANCIAL</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7D3B29">
                        <w:rPr>
                          <w:rFonts w:ascii="Arial Black" w:hAnsi="Arial Black"/>
                          <w:b/>
                          <w:sz w:val="16"/>
                          <w:szCs w:val="16"/>
                        </w:rPr>
                        <w:t>FINANCIAL</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7D3B29" w:rsidRPr="00D63824" w:rsidRDefault="007D3B29" w:rsidP="007D3B29">
      <w:pPr>
        <w:rPr>
          <w:rFonts w:ascii="Arial Black" w:hAnsi="Arial Black" w:cs="Arial"/>
          <w:b/>
          <w:bCs/>
        </w:rPr>
      </w:pPr>
      <w:r>
        <w:rPr>
          <w:rFonts w:ascii="Arial Black" w:hAnsi="Arial Black" w:cs="Arial"/>
          <w:b/>
          <w:bCs/>
        </w:rPr>
        <w:t>Policy Statement</w:t>
      </w:r>
      <w:r w:rsidRPr="00D63824">
        <w:rPr>
          <w:rFonts w:ascii="Arial Black" w:hAnsi="Arial Black" w:cs="Arial"/>
          <w:b/>
          <w:bCs/>
        </w:rPr>
        <w:t>:</w:t>
      </w:r>
    </w:p>
    <w:p w:rsidR="007D3B29" w:rsidRPr="00D63824" w:rsidRDefault="007D3B29" w:rsidP="007D3B29">
      <w:pPr>
        <w:rPr>
          <w:rFonts w:ascii="Arial" w:hAnsi="Arial" w:cs="Arial"/>
          <w:b/>
          <w:bCs/>
          <w:u w:val="single"/>
        </w:rPr>
      </w:pPr>
    </w:p>
    <w:p w:rsidR="007D3B29" w:rsidRPr="00D63824" w:rsidRDefault="007D3B29" w:rsidP="007D3B29">
      <w:pPr>
        <w:rPr>
          <w:rFonts w:ascii="Arial" w:hAnsi="Arial" w:cs="Arial"/>
        </w:rPr>
      </w:pPr>
      <w:r w:rsidRPr="00D63824">
        <w:rPr>
          <w:rFonts w:ascii="Arial" w:hAnsi="Arial" w:cs="Arial"/>
        </w:rPr>
        <w:t>The procurement of goods, services, and materials is to be carried out as economically and practically as possible within budget allocations.  Standard purchases should reflect the expenditure plan as laid out in the budget.  Where possible and reasonable to do so, items shall be purchased in bulk.</w:t>
      </w:r>
    </w:p>
    <w:p w:rsidR="007D3B29" w:rsidRPr="00D63824" w:rsidRDefault="007D3B29" w:rsidP="007D3B29">
      <w:pPr>
        <w:rPr>
          <w:rFonts w:ascii="Arial" w:hAnsi="Arial" w:cs="Arial"/>
        </w:rPr>
      </w:pPr>
    </w:p>
    <w:p w:rsidR="007D3B29" w:rsidRDefault="007D3B29" w:rsidP="007D3B29">
      <w:r w:rsidRPr="00D63824">
        <w:rPr>
          <w:rFonts w:ascii="Arial Black" w:hAnsi="Arial Black" w:cs="Arial"/>
          <w:bCs/>
        </w:rPr>
        <w:t>Procedure:</w:t>
      </w:r>
    </w:p>
    <w:p w:rsidR="007D3B29" w:rsidRPr="00D63824" w:rsidRDefault="007D3B29" w:rsidP="007D3B29">
      <w:pPr>
        <w:rPr>
          <w:rFonts w:ascii="Arial Black" w:hAnsi="Arial Black" w:cs="Arial"/>
        </w:rPr>
      </w:pPr>
    </w:p>
    <w:p w:rsidR="007D3B29" w:rsidRPr="00D63824" w:rsidRDefault="007D3B29" w:rsidP="007D3B29">
      <w:pPr>
        <w:ind w:left="720" w:hanging="720"/>
        <w:rPr>
          <w:rFonts w:ascii="Arial" w:hAnsi="Arial" w:cs="Arial"/>
        </w:rPr>
      </w:pPr>
      <w:r w:rsidRPr="00D63824">
        <w:rPr>
          <w:rFonts w:ascii="Arial" w:hAnsi="Arial" w:cs="Arial"/>
        </w:rPr>
        <w:t>1.</w:t>
      </w:r>
      <w:r w:rsidRPr="00D63824">
        <w:rPr>
          <w:rFonts w:ascii="Arial" w:hAnsi="Arial" w:cs="Arial"/>
        </w:rPr>
        <w:tab/>
        <w:t>Items under the value of $250.00 may be procured through the process of obtaining a Purchase Order.</w:t>
      </w:r>
    </w:p>
    <w:p w:rsidR="007D3B29" w:rsidRPr="00D63824" w:rsidRDefault="007D3B29" w:rsidP="007D3B29">
      <w:pPr>
        <w:rPr>
          <w:rFonts w:ascii="Arial" w:hAnsi="Arial" w:cs="Arial"/>
        </w:rPr>
      </w:pPr>
    </w:p>
    <w:p w:rsidR="007D3B29" w:rsidRPr="00D63824" w:rsidRDefault="007D3B29" w:rsidP="007D3B29">
      <w:pPr>
        <w:ind w:left="720" w:hanging="720"/>
        <w:rPr>
          <w:rFonts w:ascii="Arial" w:hAnsi="Arial" w:cs="Arial"/>
        </w:rPr>
      </w:pPr>
      <w:r w:rsidRPr="00D63824">
        <w:rPr>
          <w:rFonts w:ascii="Arial" w:hAnsi="Arial" w:cs="Arial"/>
        </w:rPr>
        <w:t>2.</w:t>
      </w:r>
      <w:r w:rsidRPr="00D63824">
        <w:rPr>
          <w:rFonts w:ascii="Arial" w:hAnsi="Arial" w:cs="Arial"/>
        </w:rPr>
        <w:tab/>
        <w:t>Items between the value of $250.00 and $</w:t>
      </w:r>
      <w:r>
        <w:t>1,0</w:t>
      </w:r>
      <w:r w:rsidRPr="00D63824">
        <w:rPr>
          <w:rFonts w:ascii="Arial" w:hAnsi="Arial" w:cs="Arial"/>
        </w:rPr>
        <w:t>00.00 may, at the discretion of the Executive Director or designate, require a quotation from at least two suppliers.  The Executive Director or designate shall decide which quotation to accept given the pertinent information around the purchase of the item.</w:t>
      </w:r>
    </w:p>
    <w:p w:rsidR="007D3B29" w:rsidRPr="00D63824" w:rsidRDefault="007D3B29" w:rsidP="007D3B29">
      <w:pPr>
        <w:rPr>
          <w:rFonts w:ascii="Arial" w:hAnsi="Arial" w:cs="Arial"/>
        </w:rPr>
      </w:pPr>
    </w:p>
    <w:p w:rsidR="007D3B29" w:rsidRPr="00D63824" w:rsidRDefault="007D3B29" w:rsidP="007D3B29">
      <w:pPr>
        <w:ind w:left="720" w:hanging="720"/>
        <w:rPr>
          <w:rFonts w:ascii="Arial" w:hAnsi="Arial" w:cs="Arial"/>
        </w:rPr>
      </w:pPr>
      <w:r>
        <w:rPr>
          <w:rFonts w:ascii="Arial" w:hAnsi="Arial" w:cs="Arial"/>
        </w:rPr>
        <w:t>3.</w:t>
      </w:r>
      <w:r>
        <w:rPr>
          <w:rFonts w:ascii="Arial" w:hAnsi="Arial" w:cs="Arial"/>
        </w:rPr>
        <w:tab/>
        <w:t>Items between the value of $1,000.00 and $5</w:t>
      </w:r>
      <w:r w:rsidRPr="00D63824">
        <w:rPr>
          <w:rFonts w:ascii="Arial" w:hAnsi="Arial" w:cs="Arial"/>
        </w:rPr>
        <w:t>,000.00 are deemed a capital expenditure.  Three (3) quotations will be required for any capital expenditure.  The Executive Director will review the quotations and make a decision based on the pertinent information around the purchase of the item.</w:t>
      </w:r>
    </w:p>
    <w:p w:rsidR="007D3B29" w:rsidRPr="00D63824" w:rsidRDefault="007D3B29" w:rsidP="007D3B29">
      <w:pPr>
        <w:rPr>
          <w:rFonts w:ascii="Arial" w:hAnsi="Arial" w:cs="Arial"/>
        </w:rPr>
      </w:pPr>
    </w:p>
    <w:p w:rsidR="007D3B29" w:rsidRPr="00D63824" w:rsidRDefault="007D3B29" w:rsidP="007D3B29">
      <w:pPr>
        <w:ind w:left="720" w:hanging="720"/>
        <w:rPr>
          <w:rFonts w:ascii="Arial" w:hAnsi="Arial" w:cs="Arial"/>
        </w:rPr>
      </w:pPr>
      <w:r>
        <w:rPr>
          <w:rFonts w:ascii="Arial" w:hAnsi="Arial" w:cs="Arial"/>
        </w:rPr>
        <w:t xml:space="preserve">4. </w:t>
      </w:r>
      <w:r>
        <w:rPr>
          <w:rFonts w:ascii="Arial" w:hAnsi="Arial" w:cs="Arial"/>
        </w:rPr>
        <w:tab/>
        <w:t>Items over the value of $5</w:t>
      </w:r>
      <w:r w:rsidRPr="00D63824">
        <w:rPr>
          <w:rFonts w:ascii="Arial" w:hAnsi="Arial" w:cs="Arial"/>
        </w:rPr>
        <w:t>,000.00 will require three (3) quotations and approval by the Ex</w:t>
      </w:r>
      <w:r>
        <w:rPr>
          <w:rFonts w:ascii="Arial" w:hAnsi="Arial" w:cs="Arial"/>
        </w:rPr>
        <w:t xml:space="preserve">ecutive/Finance Committee.  The manager and/ or Financial Manager will </w:t>
      </w:r>
      <w:r w:rsidRPr="00D63824">
        <w:rPr>
          <w:rFonts w:ascii="Arial" w:hAnsi="Arial" w:cs="Arial"/>
        </w:rPr>
        <w:t>obtain quotations.</w:t>
      </w:r>
    </w:p>
    <w:p w:rsidR="007D3B29" w:rsidRPr="00D63824" w:rsidRDefault="007D3B29" w:rsidP="007D3B29">
      <w:pPr>
        <w:rPr>
          <w:rFonts w:ascii="Arial" w:hAnsi="Arial" w:cs="Arial"/>
        </w:rPr>
      </w:pPr>
    </w:p>
    <w:p w:rsidR="007D3B29" w:rsidRPr="00D63824" w:rsidRDefault="007D3B29" w:rsidP="007D3B29">
      <w:pPr>
        <w:ind w:left="720" w:hanging="720"/>
        <w:rPr>
          <w:rFonts w:ascii="Arial" w:hAnsi="Arial" w:cs="Arial"/>
        </w:rPr>
      </w:pPr>
      <w:r w:rsidRPr="00D63824">
        <w:rPr>
          <w:rFonts w:ascii="Arial" w:hAnsi="Arial" w:cs="Arial"/>
        </w:rPr>
        <w:t>5.</w:t>
      </w:r>
      <w:r w:rsidRPr="00D63824">
        <w:rPr>
          <w:rFonts w:ascii="Arial" w:hAnsi="Arial" w:cs="Arial"/>
        </w:rPr>
        <w:tab/>
        <w:t>Where feasible, goods, services and materials shall be purchased locally (</w:t>
      </w:r>
      <w:smartTag w:uri="urn:schemas-microsoft-com:office:smarttags" w:element="place">
        <w:smartTag w:uri="urn:schemas-microsoft-com:office:smarttags" w:element="PlaceName">
          <w:r w:rsidRPr="00D63824">
            <w:rPr>
              <w:rFonts w:ascii="Arial" w:hAnsi="Arial" w:cs="Arial"/>
            </w:rPr>
            <w:t>Madawaska</w:t>
          </w:r>
        </w:smartTag>
        <w:r w:rsidRPr="00D63824">
          <w:rPr>
            <w:rFonts w:ascii="Arial" w:hAnsi="Arial" w:cs="Arial"/>
          </w:rPr>
          <w:t xml:space="preserve"> </w:t>
        </w:r>
        <w:smartTag w:uri="urn:schemas-microsoft-com:office:smarttags" w:element="PlaceType">
          <w:r w:rsidRPr="00D63824">
            <w:rPr>
              <w:rFonts w:ascii="Arial" w:hAnsi="Arial" w:cs="Arial"/>
            </w:rPr>
            <w:t>Valley</w:t>
          </w:r>
        </w:smartTag>
      </w:smartTag>
      <w:r w:rsidRPr="00D63824">
        <w:rPr>
          <w:rFonts w:ascii="Arial" w:hAnsi="Arial" w:cs="Arial"/>
        </w:rPr>
        <w:t>).</w:t>
      </w:r>
    </w:p>
    <w:p w:rsidR="007D3B29" w:rsidRPr="00D63824" w:rsidRDefault="007D3B29" w:rsidP="007D3B29">
      <w:pPr>
        <w:rPr>
          <w:rFonts w:ascii="Arial" w:hAnsi="Arial" w:cs="Arial"/>
        </w:rPr>
      </w:pPr>
    </w:p>
    <w:p w:rsidR="007D3B29" w:rsidRPr="00D63824" w:rsidRDefault="007D3B29" w:rsidP="007D3B29">
      <w:pPr>
        <w:ind w:right="-720"/>
      </w:pPr>
    </w:p>
    <w:p w:rsidR="007D3B29" w:rsidRPr="00D63824" w:rsidRDefault="007D3B29" w:rsidP="007D3B29"/>
    <w:p w:rsidR="007D3B29" w:rsidRPr="00D63824" w:rsidRDefault="007D3B29" w:rsidP="007D3B29">
      <w:pPr>
        <w:rPr>
          <w:rFonts w:ascii="Arial" w:hAnsi="Arial" w:cs="Arial"/>
          <w:sz w:val="20"/>
          <w:szCs w:val="20"/>
        </w:rPr>
      </w:pPr>
      <w:r w:rsidRPr="00D63824">
        <w:rPr>
          <w:rFonts w:ascii="Arial" w:hAnsi="Arial" w:cs="Arial"/>
          <w:sz w:val="20"/>
          <w:szCs w:val="20"/>
        </w:rPr>
        <w:lastRenderedPageBreak/>
        <w:t>Approved February 25, 2003</w:t>
      </w:r>
    </w:p>
    <w:p w:rsidR="007D3B29" w:rsidRPr="00D63824" w:rsidRDefault="007D3B29" w:rsidP="007D3B29">
      <w:pPr>
        <w:rPr>
          <w:rFonts w:ascii="Arial" w:hAnsi="Arial" w:cs="Arial"/>
          <w:sz w:val="20"/>
          <w:szCs w:val="20"/>
        </w:rPr>
      </w:pPr>
      <w:r w:rsidRPr="00D63824">
        <w:rPr>
          <w:rFonts w:ascii="Arial" w:hAnsi="Arial" w:cs="Arial"/>
          <w:sz w:val="20"/>
          <w:szCs w:val="20"/>
        </w:rPr>
        <w:t>Board of Directors</w:t>
      </w:r>
    </w:p>
    <w:p w:rsidR="007D3B29" w:rsidRPr="00D63824" w:rsidRDefault="007D3B29" w:rsidP="007D3B29">
      <w:pPr>
        <w:rPr>
          <w:rFonts w:ascii="Arial" w:hAnsi="Arial" w:cs="Arial"/>
          <w:sz w:val="20"/>
          <w:szCs w:val="20"/>
        </w:rPr>
      </w:pPr>
      <w:r>
        <w:rPr>
          <w:rFonts w:ascii="Arial" w:hAnsi="Arial" w:cs="Arial"/>
          <w:sz w:val="20"/>
          <w:szCs w:val="20"/>
        </w:rPr>
        <w:t>Reviewed:</w:t>
      </w:r>
      <w:r>
        <w:t xml:space="preserve"> </w:t>
      </w:r>
      <w:r w:rsidRPr="00D63824">
        <w:rPr>
          <w:rFonts w:ascii="Arial" w:hAnsi="Arial" w:cs="Arial"/>
          <w:sz w:val="20"/>
          <w:szCs w:val="20"/>
        </w:rPr>
        <w:t>April 8, 201</w:t>
      </w:r>
      <w:r>
        <w:rPr>
          <w:rFonts w:ascii="Arial" w:hAnsi="Arial" w:cs="Arial"/>
          <w:sz w:val="20"/>
          <w:szCs w:val="20"/>
        </w:rPr>
        <w:t>5; May 31, 2019</w:t>
      </w:r>
    </w:p>
    <w:p w:rsidR="00EF528A" w:rsidRDefault="00EF528A"/>
    <w:p w:rsidR="00EF528A" w:rsidRDefault="00EF528A"/>
    <w:p w:rsidR="00EF528A" w:rsidRDefault="00EF528A"/>
    <w:sectPr w:rsidR="00EF52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F4" w:rsidRDefault="00F847F4" w:rsidP="0092543B">
      <w:r>
        <w:separator/>
      </w:r>
    </w:p>
  </w:endnote>
  <w:endnote w:type="continuationSeparator" w:id="0">
    <w:p w:rsidR="00F847F4" w:rsidRDefault="00F847F4"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F4" w:rsidRDefault="00F847F4" w:rsidP="0092543B">
      <w:r>
        <w:separator/>
      </w:r>
    </w:p>
  </w:footnote>
  <w:footnote w:type="continuationSeparator" w:id="0">
    <w:p w:rsidR="00F847F4" w:rsidRDefault="00F847F4" w:rsidP="0092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D3B29"/>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847F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2022-08-11T18:11:00Z</dcterms:created>
  <dcterms:modified xsi:type="dcterms:W3CDTF">2022-08-11T18:11:00Z</dcterms:modified>
</cp:coreProperties>
</file>